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C79" w:rsidRDefault="00402C79" w:rsidP="00402C7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402C79" w:rsidRDefault="00402C79" w:rsidP="00402C7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402C79" w:rsidRDefault="00402C79" w:rsidP="00402C7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402C79" w:rsidRDefault="00402C79" w:rsidP="00402C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402C79" w:rsidRDefault="00402C79" w:rsidP="00402C79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C79" w:rsidRDefault="00402C79" w:rsidP="00402C79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402C79" w:rsidRPr="00522C31" w:rsidTr="00402C79">
        <w:tc>
          <w:tcPr>
            <w:tcW w:w="4613" w:type="dxa"/>
            <w:hideMark/>
          </w:tcPr>
          <w:p w:rsidR="00402C79" w:rsidRPr="00AB3C58" w:rsidRDefault="00402C79">
            <w:pPr>
              <w:rPr>
                <w:rFonts w:eastAsiaTheme="minorHAnsi" w:hAnsi="Times New Roman" w:cs="Times New Roman"/>
                <w:sz w:val="24"/>
                <w:szCs w:val="24"/>
                <w:lang w:eastAsia="en-US"/>
              </w:rPr>
            </w:pPr>
            <w:r w:rsidRPr="00AB3C58">
              <w:rPr>
                <w:rFonts w:hAnsi="Times New Roman"/>
                <w:b/>
                <w:bCs/>
                <w:sz w:val="24"/>
              </w:rPr>
              <w:t>СОГЛАСОВАНО</w:t>
            </w:r>
            <w:r w:rsidRPr="00AB3C58">
              <w:rPr>
                <w:sz w:val="24"/>
              </w:rPr>
              <w:br/>
            </w:r>
            <w:r w:rsidRPr="00AB3C58">
              <w:rPr>
                <w:rFonts w:hAnsi="Times New Roman"/>
                <w:sz w:val="24"/>
              </w:rPr>
              <w:t>на</w:t>
            </w:r>
            <w:r w:rsidRPr="00AB3C58">
              <w:rPr>
                <w:rFonts w:hAnsi="Times New Roman"/>
                <w:sz w:val="24"/>
              </w:rPr>
              <w:t xml:space="preserve"> </w:t>
            </w:r>
            <w:r w:rsidRPr="00AB3C58">
              <w:rPr>
                <w:rFonts w:hAnsi="Times New Roman"/>
                <w:sz w:val="24"/>
              </w:rPr>
              <w:t>МО</w:t>
            </w:r>
            <w:r w:rsidRPr="00AB3C58">
              <w:rPr>
                <w:rFonts w:hAnsi="Times New Roman"/>
                <w:sz w:val="24"/>
              </w:rPr>
              <w:t xml:space="preserve"> </w:t>
            </w:r>
            <w:r w:rsidRPr="00AB3C58">
              <w:rPr>
                <w:rFonts w:hAnsi="Times New Roman"/>
                <w:sz w:val="24"/>
              </w:rPr>
              <w:t>учителей</w:t>
            </w:r>
            <w:r w:rsidRPr="00AB3C58">
              <w:rPr>
                <w:rFonts w:hAnsi="Times New Roman"/>
                <w:sz w:val="24"/>
              </w:rPr>
              <w:t xml:space="preserve"> </w:t>
            </w:r>
            <w:r w:rsidR="00FB500F" w:rsidRPr="00AB3C58">
              <w:rPr>
                <w:rFonts w:hAnsi="Times New Roman"/>
                <w:sz w:val="24"/>
              </w:rPr>
              <w:t>русского</w:t>
            </w:r>
            <w:r w:rsidR="00FB500F" w:rsidRPr="00AB3C58">
              <w:rPr>
                <w:rFonts w:hAnsi="Times New Roman"/>
                <w:sz w:val="24"/>
              </w:rPr>
              <w:t xml:space="preserve"> </w:t>
            </w:r>
            <w:r w:rsidR="00FB500F" w:rsidRPr="00AB3C58">
              <w:rPr>
                <w:rFonts w:hAnsi="Times New Roman"/>
                <w:sz w:val="24"/>
              </w:rPr>
              <w:t>языка</w:t>
            </w:r>
            <w:r w:rsidR="00FB500F" w:rsidRPr="00AB3C58">
              <w:rPr>
                <w:rFonts w:hAnsi="Times New Roman"/>
                <w:sz w:val="24"/>
              </w:rPr>
              <w:t xml:space="preserve"> </w:t>
            </w:r>
            <w:r w:rsidR="00FB500F" w:rsidRPr="00AB3C58">
              <w:rPr>
                <w:rFonts w:hAnsi="Times New Roman"/>
                <w:sz w:val="24"/>
              </w:rPr>
              <w:t>и</w:t>
            </w:r>
            <w:r w:rsidR="00FB500F" w:rsidRPr="00AB3C58">
              <w:rPr>
                <w:rFonts w:hAnsi="Times New Roman"/>
                <w:sz w:val="24"/>
              </w:rPr>
              <w:t xml:space="preserve"> </w:t>
            </w:r>
            <w:r w:rsidR="00FB500F" w:rsidRPr="00AB3C58">
              <w:rPr>
                <w:rFonts w:hAnsi="Times New Roman"/>
                <w:sz w:val="24"/>
              </w:rPr>
              <w:t>литературы</w:t>
            </w:r>
          </w:p>
          <w:p w:rsidR="00402C79" w:rsidRPr="00522C31" w:rsidRDefault="00402C79" w:rsidP="00AB3C58">
            <w:pPr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 w:rsidRPr="00AB3C58">
              <w:rPr>
                <w:rFonts w:hAnsi="Times New Roman"/>
                <w:sz w:val="24"/>
              </w:rPr>
              <w:t>ГБОУ</w:t>
            </w:r>
            <w:r w:rsidRPr="00AB3C58">
              <w:rPr>
                <w:rFonts w:hAnsi="Times New Roman"/>
                <w:sz w:val="24"/>
              </w:rPr>
              <w:t xml:space="preserve"> </w:t>
            </w:r>
            <w:r w:rsidRPr="00AB3C58">
              <w:rPr>
                <w:rFonts w:hAnsi="Times New Roman"/>
                <w:sz w:val="24"/>
              </w:rPr>
              <w:t>НАО</w:t>
            </w:r>
            <w:r w:rsidRPr="00AB3C58">
              <w:rPr>
                <w:rFonts w:hAnsi="Times New Roman"/>
                <w:sz w:val="24"/>
              </w:rPr>
              <w:t xml:space="preserve"> </w:t>
            </w:r>
            <w:r w:rsidRPr="00AB3C58">
              <w:rPr>
                <w:rFonts w:hAnsi="Times New Roman"/>
                <w:sz w:val="24"/>
              </w:rPr>
              <w:t>«СШ</w:t>
            </w:r>
            <w:r w:rsidRPr="00AB3C58">
              <w:rPr>
                <w:rFonts w:hAnsi="Times New Roman"/>
                <w:sz w:val="24"/>
              </w:rPr>
              <w:t xml:space="preserve"> </w:t>
            </w:r>
            <w:r w:rsidRPr="00AB3C58">
              <w:rPr>
                <w:rFonts w:hAnsi="Times New Roman"/>
                <w:sz w:val="24"/>
              </w:rPr>
              <w:t>№</w:t>
            </w:r>
            <w:r w:rsidRPr="00AB3C58">
              <w:rPr>
                <w:rFonts w:hAnsi="Times New Roman"/>
                <w:sz w:val="24"/>
              </w:rPr>
              <w:t xml:space="preserve"> 3</w:t>
            </w:r>
            <w:r w:rsidRPr="00AB3C58">
              <w:rPr>
                <w:rFonts w:hAnsi="Times New Roman"/>
                <w:sz w:val="24"/>
              </w:rPr>
              <w:t>»</w:t>
            </w:r>
            <w:r w:rsidRPr="00AB3C58">
              <w:rPr>
                <w:sz w:val="24"/>
              </w:rPr>
              <w:br/>
            </w:r>
            <w:r w:rsidRPr="00AB3C58">
              <w:rPr>
                <w:rFonts w:ascii="Times New Roman" w:hAnsi="Times New Roman"/>
                <w:sz w:val="24"/>
              </w:rPr>
              <w:t>(протокол от 1.09.2022 № 1)</w:t>
            </w:r>
          </w:p>
        </w:tc>
        <w:tc>
          <w:tcPr>
            <w:tcW w:w="4601" w:type="dxa"/>
            <w:hideMark/>
          </w:tcPr>
          <w:p w:rsidR="00402C79" w:rsidRPr="00522C31" w:rsidRDefault="002624B9">
            <w:pPr>
              <w:jc w:val="right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A8FEE3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753110</wp:posOffset>
                  </wp:positionV>
                  <wp:extent cx="2657475" cy="781050"/>
                  <wp:effectExtent l="0" t="0" r="952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2C79" w:rsidRPr="00522C31">
              <w:rPr>
                <w:rFonts w:hAnsi="Times New Roman"/>
                <w:b/>
                <w:bCs/>
                <w:color w:val="000000"/>
                <w:sz w:val="24"/>
              </w:rPr>
              <w:t>УТВЕРЖДЕНО</w:t>
            </w:r>
            <w:r w:rsidR="00402C79" w:rsidRPr="00522C31">
              <w:rPr>
                <w:sz w:val="24"/>
              </w:rPr>
              <w:br/>
            </w:r>
            <w:r w:rsidR="00402C79" w:rsidRPr="00522C31">
              <w:rPr>
                <w:rFonts w:hAnsi="Times New Roman"/>
                <w:color w:val="000000"/>
                <w:sz w:val="24"/>
              </w:rPr>
              <w:t>директор</w:t>
            </w:r>
            <w:r w:rsidR="00402C79" w:rsidRPr="00522C31">
              <w:rPr>
                <w:rFonts w:hAnsi="Times New Roman"/>
                <w:color w:val="000000"/>
                <w:sz w:val="24"/>
              </w:rPr>
              <w:t xml:space="preserve"> </w:t>
            </w:r>
            <w:r w:rsidR="00402C79" w:rsidRPr="00522C31">
              <w:rPr>
                <w:rFonts w:hAnsi="Times New Roman"/>
                <w:color w:val="000000"/>
                <w:sz w:val="24"/>
              </w:rPr>
              <w:t>ГБОУ</w:t>
            </w:r>
            <w:r w:rsidR="00402C79" w:rsidRPr="00522C31">
              <w:rPr>
                <w:rFonts w:hAnsi="Times New Roman"/>
                <w:color w:val="000000"/>
                <w:sz w:val="24"/>
              </w:rPr>
              <w:t xml:space="preserve"> </w:t>
            </w:r>
            <w:r w:rsidR="00402C79" w:rsidRPr="00522C31">
              <w:rPr>
                <w:rFonts w:hAnsi="Times New Roman"/>
                <w:color w:val="000000"/>
                <w:sz w:val="24"/>
              </w:rPr>
              <w:t>НАО</w:t>
            </w:r>
            <w:r w:rsidR="00402C79" w:rsidRPr="00522C31">
              <w:rPr>
                <w:rFonts w:hAnsi="Times New Roman"/>
                <w:color w:val="000000"/>
                <w:sz w:val="24"/>
              </w:rPr>
              <w:t xml:space="preserve"> </w:t>
            </w:r>
            <w:r w:rsidR="00402C79" w:rsidRPr="00522C31">
              <w:rPr>
                <w:rFonts w:hAnsi="Times New Roman"/>
                <w:color w:val="000000"/>
                <w:sz w:val="24"/>
              </w:rPr>
              <w:t>«СШ</w:t>
            </w:r>
            <w:r w:rsidR="00402C79" w:rsidRPr="00522C31">
              <w:rPr>
                <w:rFonts w:hAnsi="Times New Roman"/>
                <w:color w:val="000000"/>
                <w:sz w:val="24"/>
              </w:rPr>
              <w:t xml:space="preserve"> </w:t>
            </w:r>
            <w:r w:rsidR="00402C79" w:rsidRPr="00522C31">
              <w:rPr>
                <w:rFonts w:hAnsi="Times New Roman"/>
                <w:color w:val="000000"/>
                <w:sz w:val="24"/>
              </w:rPr>
              <w:t>№</w:t>
            </w:r>
            <w:r w:rsidR="00402C79" w:rsidRPr="00522C31">
              <w:rPr>
                <w:rFonts w:hAnsi="Times New Roman"/>
                <w:color w:val="000000"/>
                <w:sz w:val="24"/>
              </w:rPr>
              <w:t xml:space="preserve"> 3</w:t>
            </w:r>
            <w:r w:rsidR="00402C79" w:rsidRPr="00522C31">
              <w:rPr>
                <w:rFonts w:hAnsi="Times New Roman"/>
                <w:color w:val="000000"/>
                <w:sz w:val="24"/>
              </w:rPr>
              <w:t>»</w:t>
            </w:r>
            <w:r w:rsidR="00402C79" w:rsidRPr="00522C31">
              <w:rPr>
                <w:sz w:val="24"/>
              </w:rPr>
              <w:br/>
            </w:r>
            <w:r w:rsidR="00402C79" w:rsidRPr="00522C31">
              <w:rPr>
                <w:rFonts w:ascii="Times New Roman" w:hAnsi="Times New Roman"/>
                <w:sz w:val="24"/>
              </w:rPr>
              <w:t>приказ от 30.08.2022 № 137</w:t>
            </w:r>
          </w:p>
        </w:tc>
      </w:tr>
    </w:tbl>
    <w:p w:rsidR="00402C79" w:rsidRDefault="00402C79" w:rsidP="00402C79">
      <w:pPr>
        <w:rPr>
          <w:rFonts w:hAnsi="Times New Roman"/>
          <w:color w:val="000000"/>
          <w:lang w:eastAsia="en-US"/>
        </w:rPr>
      </w:pPr>
    </w:p>
    <w:p w:rsidR="00402C79" w:rsidRDefault="00402C79" w:rsidP="00402C79">
      <w:pPr>
        <w:rPr>
          <w:rFonts w:ascii="Times New Roman" w:hAnsi="Times New Roman"/>
          <w:lang w:eastAsia="en-US"/>
        </w:rPr>
      </w:pPr>
    </w:p>
    <w:p w:rsidR="002624B9" w:rsidRDefault="002624B9" w:rsidP="00402C79">
      <w:pPr>
        <w:rPr>
          <w:rFonts w:ascii="Times New Roman" w:hAnsi="Times New Roman"/>
          <w:lang w:eastAsia="en-US"/>
        </w:rPr>
      </w:pPr>
    </w:p>
    <w:p w:rsidR="00402C79" w:rsidRDefault="00402C79" w:rsidP="00402C79">
      <w:pPr>
        <w:rPr>
          <w:rFonts w:ascii="Times New Roman" w:hAnsi="Times New Roman"/>
        </w:rPr>
      </w:pPr>
    </w:p>
    <w:p w:rsidR="00402C79" w:rsidRDefault="00402C79" w:rsidP="00402C79">
      <w:pPr>
        <w:spacing w:after="160" w:line="254" w:lineRule="auto"/>
        <w:jc w:val="center"/>
        <w:rPr>
          <w:rFonts w:ascii="Times New Roman" w:eastAsia="Calibri" w:hAnsi="Times New Roman"/>
          <w:b/>
          <w:sz w:val="48"/>
          <w:u w:val="single"/>
        </w:rPr>
      </w:pPr>
      <w:r>
        <w:rPr>
          <w:rFonts w:ascii="Times New Roman" w:eastAsia="Calibri" w:hAnsi="Times New Roman"/>
          <w:b/>
          <w:sz w:val="48"/>
          <w:u w:val="single"/>
        </w:rPr>
        <w:t>Рабочая программа</w:t>
      </w:r>
    </w:p>
    <w:p w:rsidR="00402C79" w:rsidRDefault="00FB500F" w:rsidP="00402C79">
      <w:pPr>
        <w:spacing w:after="160" w:line="254" w:lineRule="auto"/>
        <w:jc w:val="center"/>
        <w:rPr>
          <w:rFonts w:ascii="Times New Roman" w:eastAsia="Calibri" w:hAnsi="Times New Roman"/>
          <w:b/>
          <w:sz w:val="48"/>
          <w:u w:val="single"/>
        </w:rPr>
      </w:pPr>
      <w:r>
        <w:rPr>
          <w:rFonts w:ascii="Times New Roman" w:eastAsia="Calibri" w:hAnsi="Times New Roman"/>
          <w:b/>
          <w:sz w:val="48"/>
          <w:u w:val="single"/>
        </w:rPr>
        <w:t>по литературе</w:t>
      </w:r>
    </w:p>
    <w:p w:rsidR="00402C79" w:rsidRDefault="00F10290" w:rsidP="00402C79">
      <w:pPr>
        <w:spacing w:after="160" w:line="254" w:lineRule="auto"/>
        <w:jc w:val="center"/>
        <w:rPr>
          <w:rFonts w:ascii="Times New Roman" w:eastAsia="Calibri" w:hAnsi="Times New Roman"/>
          <w:sz w:val="48"/>
        </w:rPr>
      </w:pPr>
      <w:r>
        <w:rPr>
          <w:rFonts w:ascii="Times New Roman" w:eastAsia="Calibri" w:hAnsi="Times New Roman"/>
          <w:sz w:val="48"/>
        </w:rPr>
        <w:t xml:space="preserve">для учащихся </w:t>
      </w:r>
      <w:r w:rsidR="00FB500F">
        <w:rPr>
          <w:rFonts w:ascii="Times New Roman" w:eastAsia="Calibri" w:hAnsi="Times New Roman"/>
          <w:sz w:val="48"/>
        </w:rPr>
        <w:t xml:space="preserve">10 </w:t>
      </w:r>
      <w:proofErr w:type="spellStart"/>
      <w:r w:rsidR="00FB500F">
        <w:rPr>
          <w:rFonts w:ascii="Times New Roman" w:eastAsia="Calibri" w:hAnsi="Times New Roman"/>
          <w:sz w:val="48"/>
        </w:rPr>
        <w:t>кл</w:t>
      </w:r>
      <w:proofErr w:type="spellEnd"/>
      <w:r w:rsidR="00FB500F">
        <w:rPr>
          <w:rFonts w:ascii="Times New Roman" w:eastAsia="Calibri" w:hAnsi="Times New Roman"/>
          <w:sz w:val="48"/>
        </w:rPr>
        <w:t>.</w:t>
      </w:r>
    </w:p>
    <w:p w:rsidR="00402C79" w:rsidRDefault="00402C79" w:rsidP="00402C79">
      <w:pPr>
        <w:spacing w:after="160" w:line="254" w:lineRule="auto"/>
        <w:jc w:val="center"/>
        <w:rPr>
          <w:rFonts w:ascii="Times New Roman" w:eastAsia="Calibri" w:hAnsi="Times New Roman"/>
          <w:sz w:val="48"/>
        </w:rPr>
      </w:pPr>
      <w:r>
        <w:rPr>
          <w:rFonts w:ascii="Times New Roman" w:eastAsia="Calibri" w:hAnsi="Times New Roman"/>
          <w:sz w:val="48"/>
        </w:rPr>
        <w:t xml:space="preserve">на 2022-2023 </w:t>
      </w:r>
      <w:proofErr w:type="spellStart"/>
      <w:r>
        <w:rPr>
          <w:rFonts w:ascii="Times New Roman" w:eastAsia="Calibri" w:hAnsi="Times New Roman"/>
          <w:sz w:val="48"/>
        </w:rPr>
        <w:t>у</w:t>
      </w:r>
      <w:r w:rsidR="00FB500F">
        <w:rPr>
          <w:rFonts w:ascii="Times New Roman" w:eastAsia="Calibri" w:hAnsi="Times New Roman"/>
          <w:sz w:val="48"/>
        </w:rPr>
        <w:t>.</w:t>
      </w:r>
      <w:proofErr w:type="gramStart"/>
      <w:r>
        <w:rPr>
          <w:rFonts w:ascii="Times New Roman" w:eastAsia="Calibri" w:hAnsi="Times New Roman"/>
          <w:sz w:val="48"/>
        </w:rPr>
        <w:t>ч.год</w:t>
      </w:r>
      <w:proofErr w:type="spellEnd"/>
      <w:proofErr w:type="gramEnd"/>
    </w:p>
    <w:p w:rsidR="00402C79" w:rsidRDefault="00402C79" w:rsidP="00402C79">
      <w:pPr>
        <w:rPr>
          <w:rFonts w:ascii="Times New Roman" w:hAnsi="Times New Roman"/>
        </w:rPr>
      </w:pPr>
    </w:p>
    <w:p w:rsidR="00F10290" w:rsidRDefault="00F10290" w:rsidP="00402C79">
      <w:pPr>
        <w:rPr>
          <w:rFonts w:ascii="Times New Roman" w:hAnsi="Times New Roman"/>
        </w:rPr>
      </w:pPr>
    </w:p>
    <w:p w:rsidR="00AB3C58" w:rsidRDefault="00AB3C58" w:rsidP="00402C79">
      <w:pPr>
        <w:rPr>
          <w:rFonts w:ascii="Times New Roman" w:hAnsi="Times New Roman"/>
        </w:rPr>
      </w:pPr>
    </w:p>
    <w:p w:rsidR="00AB3C58" w:rsidRDefault="00AB3C58" w:rsidP="00402C79">
      <w:pPr>
        <w:rPr>
          <w:rFonts w:ascii="Times New Roman" w:hAnsi="Times New Roman"/>
        </w:rPr>
      </w:pPr>
    </w:p>
    <w:p w:rsidR="00AB3C58" w:rsidRDefault="00AB3C58" w:rsidP="00402C79">
      <w:pPr>
        <w:rPr>
          <w:rFonts w:ascii="Times New Roman" w:hAnsi="Times New Roman"/>
        </w:rPr>
      </w:pPr>
    </w:p>
    <w:p w:rsidR="00AB3C58" w:rsidRDefault="00AB3C58" w:rsidP="00402C79">
      <w:pPr>
        <w:rPr>
          <w:rFonts w:ascii="Times New Roman" w:hAnsi="Times New Roman"/>
        </w:rPr>
      </w:pPr>
    </w:p>
    <w:p w:rsidR="00AB3C58" w:rsidRDefault="00AB3C58" w:rsidP="00402C79">
      <w:pPr>
        <w:rPr>
          <w:rFonts w:ascii="Times New Roman" w:hAnsi="Times New Roman"/>
        </w:rPr>
      </w:pPr>
    </w:p>
    <w:p w:rsidR="00AB3C58" w:rsidRDefault="00AB3C58" w:rsidP="00402C79">
      <w:pPr>
        <w:rPr>
          <w:rFonts w:ascii="Times New Roman" w:hAnsi="Times New Roman"/>
        </w:rPr>
      </w:pPr>
    </w:p>
    <w:p w:rsidR="00402C79" w:rsidRDefault="00402C79" w:rsidP="00FB500F">
      <w:pPr>
        <w:spacing w:after="160" w:line="254" w:lineRule="auto"/>
        <w:rPr>
          <w:rFonts w:ascii="Times New Roman" w:eastAsia="Calibri" w:hAnsi="Times New Roman"/>
          <w:sz w:val="28"/>
          <w:szCs w:val="28"/>
        </w:rPr>
      </w:pPr>
    </w:p>
    <w:p w:rsidR="00402C79" w:rsidRPr="00402C79" w:rsidRDefault="00402C79" w:rsidP="00402C79">
      <w:pPr>
        <w:spacing w:after="160" w:line="254" w:lineRule="auto"/>
        <w:rPr>
          <w:rFonts w:ascii="Times New Roman" w:eastAsia="Calibri" w:hAnsi="Times New Roman"/>
          <w:iCs/>
          <w:sz w:val="32"/>
          <w:szCs w:val="32"/>
        </w:rPr>
      </w:pPr>
      <w:r>
        <w:t xml:space="preserve">                                                                                 </w:t>
      </w:r>
      <w:r>
        <w:rPr>
          <w:rFonts w:ascii="Times New Roman" w:eastAsia="Calibri" w:hAnsi="Times New Roman"/>
          <w:iCs/>
          <w:sz w:val="32"/>
          <w:szCs w:val="32"/>
        </w:rPr>
        <w:t>2022 год</w:t>
      </w:r>
      <w:r>
        <w:rPr>
          <w:rFonts w:ascii="Times New Roman" w:eastAsia="Calibri" w:hAnsi="Times New Roman"/>
          <w:iCs/>
          <w:sz w:val="32"/>
          <w:szCs w:val="32"/>
        </w:rPr>
        <w:br w:type="page"/>
      </w:r>
    </w:p>
    <w:p w:rsidR="0026743B" w:rsidRPr="00E46DDB" w:rsidRDefault="0026743B" w:rsidP="00F1029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743B" w:rsidRPr="007372E3" w:rsidRDefault="0026743B" w:rsidP="007372E3">
      <w:pPr>
        <w:pStyle w:val="40"/>
        <w:keepNext/>
        <w:keepLines/>
        <w:shd w:val="clear" w:color="auto" w:fill="auto"/>
        <w:spacing w:after="0" w:line="240" w:lineRule="auto"/>
        <w:ind w:right="180" w:firstLine="709"/>
        <w:jc w:val="both"/>
        <w:rPr>
          <w:rFonts w:eastAsia="Times New Roman" w:cs="Times New Roman"/>
          <w:b w:val="0"/>
          <w:sz w:val="24"/>
          <w:szCs w:val="24"/>
        </w:rPr>
      </w:pPr>
      <w:r w:rsidRPr="007372E3">
        <w:rPr>
          <w:rFonts w:eastAsia="Times New Roman" w:cs="Times New Roman"/>
          <w:b w:val="0"/>
          <w:sz w:val="24"/>
          <w:szCs w:val="24"/>
        </w:rPr>
        <w:t>Рабочая программа составлена на основе Федерального государственного стандарта общего</w:t>
      </w:r>
      <w:r w:rsidR="00FB500F">
        <w:rPr>
          <w:rFonts w:eastAsia="Times New Roman" w:cs="Times New Roman"/>
          <w:b w:val="0"/>
          <w:sz w:val="24"/>
          <w:szCs w:val="24"/>
        </w:rPr>
        <w:t xml:space="preserve"> образования по </w:t>
      </w:r>
      <w:proofErr w:type="gramStart"/>
      <w:r w:rsidR="00FB500F">
        <w:rPr>
          <w:rFonts w:eastAsia="Times New Roman" w:cs="Times New Roman"/>
          <w:b w:val="0"/>
          <w:sz w:val="24"/>
          <w:szCs w:val="24"/>
        </w:rPr>
        <w:t xml:space="preserve">литературе </w:t>
      </w:r>
      <w:r w:rsidRPr="007372E3">
        <w:rPr>
          <w:rFonts w:eastAsia="Times New Roman" w:cs="Times New Roman"/>
          <w:b w:val="0"/>
          <w:sz w:val="24"/>
          <w:szCs w:val="24"/>
        </w:rPr>
        <w:t>,</w:t>
      </w:r>
      <w:proofErr w:type="gramEnd"/>
      <w:r w:rsidRPr="007372E3">
        <w:rPr>
          <w:rFonts w:eastAsia="Times New Roman" w:cs="Times New Roman"/>
          <w:b w:val="0"/>
          <w:sz w:val="24"/>
          <w:szCs w:val="24"/>
        </w:rPr>
        <w:t xml:space="preserve"> Примерной программы основного общего  и среднего (полного) образования по  литературе и в соответствии с концепцией курса, представленной в программе по литературе для 5 – 11 классов </w:t>
      </w:r>
      <w:r w:rsidR="00FB500F">
        <w:rPr>
          <w:rFonts w:eastAsia="Times New Roman" w:cs="Times New Roman"/>
          <w:b w:val="0"/>
          <w:sz w:val="24"/>
          <w:szCs w:val="24"/>
        </w:rPr>
        <w:t>общеобразовательной школы.</w:t>
      </w:r>
      <w:r w:rsidRPr="007372E3">
        <w:rPr>
          <w:rFonts w:eastAsia="Times New Roman" w:cs="Times New Roman"/>
          <w:b w:val="0"/>
          <w:sz w:val="24"/>
          <w:szCs w:val="24"/>
        </w:rPr>
        <w:t xml:space="preserve">   Программа рассчитана на 102 часа (3 часа в неделю).   </w:t>
      </w:r>
    </w:p>
    <w:p w:rsidR="0026743B" w:rsidRPr="007372E3" w:rsidRDefault="0026743B" w:rsidP="00737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sz w:val="24"/>
          <w:szCs w:val="24"/>
        </w:rPr>
        <w:t>Нормативными документами для составления рабочей программы являются</w:t>
      </w:r>
      <w:r w:rsidRPr="007372E3">
        <w:rPr>
          <w:rFonts w:ascii="Times New Roman" w:hAnsi="Times New Roman" w:cs="Times New Roman"/>
          <w:b/>
          <w:sz w:val="24"/>
          <w:szCs w:val="24"/>
        </w:rPr>
        <w:t>:</w:t>
      </w:r>
    </w:p>
    <w:p w:rsidR="0026743B" w:rsidRPr="007372E3" w:rsidRDefault="0026743B" w:rsidP="007372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26743B" w:rsidRPr="007372E3" w:rsidRDefault="0026743B" w:rsidP="007372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26743B" w:rsidRPr="007372E3" w:rsidRDefault="0026743B" w:rsidP="007372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26743B" w:rsidRPr="007372E3" w:rsidRDefault="0026743B" w:rsidP="007372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2017/2018 учебный год;</w:t>
      </w:r>
    </w:p>
    <w:p w:rsidR="0026743B" w:rsidRPr="007372E3" w:rsidRDefault="0026743B" w:rsidP="007372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26743B" w:rsidRPr="00FB500F" w:rsidRDefault="0026743B" w:rsidP="00FB50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>Методическое письмо Министерством образования и науки РФ «О преподавании учебного предмета «Русский язык» в условиях введения федерального компонента государственного стандарта общего образования»;</w:t>
      </w:r>
    </w:p>
    <w:p w:rsidR="0026743B" w:rsidRPr="00B500CA" w:rsidRDefault="0026743B" w:rsidP="00B500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2E3">
        <w:rPr>
          <w:rFonts w:ascii="Times New Roman" w:hAnsi="Times New Roman" w:cs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26743B" w:rsidRPr="007372E3" w:rsidRDefault="0026743B" w:rsidP="007372E3">
      <w:pPr>
        <w:pStyle w:val="40"/>
        <w:keepNext/>
        <w:keepLines/>
        <w:shd w:val="clear" w:color="auto" w:fill="auto"/>
        <w:spacing w:after="0" w:line="240" w:lineRule="auto"/>
        <w:ind w:right="180" w:firstLine="709"/>
        <w:jc w:val="both"/>
        <w:rPr>
          <w:rFonts w:eastAsia="Times New Roman" w:cs="Times New Roman"/>
          <w:b w:val="0"/>
          <w:sz w:val="24"/>
          <w:szCs w:val="24"/>
        </w:rPr>
      </w:pPr>
      <w:r w:rsidRPr="007372E3">
        <w:rPr>
          <w:rFonts w:eastAsia="Times New Roman" w:cs="Times New Roman"/>
          <w:b w:val="0"/>
          <w:sz w:val="24"/>
          <w:szCs w:val="24"/>
        </w:rPr>
        <w:t xml:space="preserve">          </w:t>
      </w:r>
      <w:r w:rsidRPr="007372E3">
        <w:rPr>
          <w:rFonts w:cs="Times New Roman"/>
          <w:color w:val="000000"/>
          <w:sz w:val="24"/>
          <w:szCs w:val="24"/>
          <w:shd w:val="clear" w:color="auto" w:fill="FFFFFF"/>
        </w:rPr>
        <w:t>Цели изучения литературы</w:t>
      </w:r>
      <w:r w:rsidRPr="007372E3">
        <w:rPr>
          <w:rFonts w:cs="Times New Roman"/>
          <w:color w:val="000000"/>
          <w:sz w:val="24"/>
          <w:szCs w:val="24"/>
        </w:rPr>
        <w:t> на ступени среднего (полного) общего образования заключаются в следующем:</w:t>
      </w:r>
    </w:p>
    <w:p w:rsidR="0026743B" w:rsidRPr="007372E3" w:rsidRDefault="0026743B" w:rsidP="007372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воспитание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развитие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 исторической и эстетической обусловленности литературного процесса, образного и аналитического мышления, эстетических способностей учащихся, читательских интересов, художественного вкуса; устной и письменной речи учащихся;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освоение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совершенствование умений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жанров; поиска, систематизации и использования необходимой информации, в том числе в сети Интернета.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color w:val="000000"/>
          <w:sz w:val="24"/>
          <w:szCs w:val="24"/>
        </w:rPr>
        <w:t>В целом представленная программа литературного образования адресована ученику современной школы, человеку XXI века, наследующему духовный опыт великой русской культуры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Компетенции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Сформировать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представления о художественной литературе как искусстве слова и её месте в культуре страны и народа;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 осознать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своеобразие и богатство литературы как искусства;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-освоить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теоретические понятия, которые способствуют более глубокому постижению конкретных художественных произведений;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-приобщать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учащихся к богатствам отечественной и мировой художественной литературы;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формировать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гуманистическое мировоззрение учащихся;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-развивать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у учащихся способности эстетического восприятия и оценки художественных произведений и их выбору для самостоятельного чтения;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-воспитывать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высокие нравственные качества личности, патриотические чувства, гражданскую позицию; культуру речи и чтения учащихся; сформировать потребности в чтении;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-использовать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изучение литературы для повышения речевой культуры, совершенствования собственной устной и письменной речи;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способствовать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духовному становлению личности, формированию её нравственных позиций, приобщению к богатствам художественной литературы, воспитанию любви к чтению, формированию внутренней потребности личности в непрерывном культурном совершенствовании.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Предметно-ориентированные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Культура устной и письменной речи.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-Читать</w:t>
      </w: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правильно, бегло и выразительно вслух художественные и учебные тексты, в том числе и наизусть;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-вести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устный пересказ (подробный, выборочный, сжатый от другого лица художественного текста - небольшого отрывка, главы, повести и т.д.;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составлять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отзыв на самостоятельно прочитанное произведение, просмотренный фильм, спектакль и т.д.;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готовить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сообщение, доклад, эссе, интервью на литературную тему, диалог литературных героев;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владеть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свободно монологической и диалогической речью в объеме изученных приведений (в процессе беседы, сообщений и пр.);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отвечать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на вопросы в соответствии с их характером и назначением;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вести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диалог в целях получения, уточнения, систематизации информации; связно излагать материал из нескольких источников;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пользоваться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свернутыми формами ответа (план, тезисы, таблицы);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использовать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следующие виды письменных работ:</w:t>
      </w:r>
    </w:p>
    <w:p w:rsidR="0026743B" w:rsidRPr="007372E3" w:rsidRDefault="0026743B" w:rsidP="007372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развернутый</w:t>
      </w:r>
      <w:r w:rsidRPr="007372E3">
        <w:rPr>
          <w:rFonts w:ascii="Times New Roman" w:hAnsi="Times New Roman" w:cs="Times New Roman"/>
          <w:color w:val="000000"/>
          <w:sz w:val="24"/>
          <w:szCs w:val="24"/>
        </w:rPr>
        <w:t> ответ на вопрос в связи с изучаемым художественным произведением; сочинение на литературную и свободную тему небольшого объема; письменный рассказ-характеристику одного из героев или группы героев, двух героев (сравнительная характеристика); письменный отзыв или рецензия; план будущего сочинения.</w:t>
      </w:r>
    </w:p>
    <w:p w:rsidR="007372E3" w:rsidRDefault="007372E3">
      <w:pPr>
        <w:sectPr w:rsidR="007372E3" w:rsidSect="00B33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6" w:type="dxa"/>
        <w:tblInd w:w="93" w:type="dxa"/>
        <w:tblLook w:val="04A0" w:firstRow="1" w:lastRow="0" w:firstColumn="1" w:lastColumn="0" w:noHBand="0" w:noVBand="1"/>
      </w:tblPr>
      <w:tblGrid>
        <w:gridCol w:w="836"/>
        <w:gridCol w:w="3003"/>
        <w:gridCol w:w="5398"/>
        <w:gridCol w:w="1654"/>
        <w:gridCol w:w="3915"/>
      </w:tblGrid>
      <w:tr w:rsidR="007372E3" w:rsidRPr="007372E3" w:rsidTr="007372E3">
        <w:trPr>
          <w:trHeight w:val="443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7372E3" w:rsidRPr="007372E3" w:rsidTr="007372E3">
        <w:trPr>
          <w:trHeight w:val="443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 (24 часа: РР-2, ПР-1, КР-1)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литературного процесса. Литературное произведение в историко-культурном контексте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творческого пути автора, периодизация творчества и ее факторы.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учебником, работа коллективная, индивидуальная, парная, групповая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(вводный урок)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стиль. Художественная традиция и новаторство. Понятие литературной борьбы. Биографический, исторический и литературный контекст творчества автора.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Романтизм и реализм как доминанты литературного процесса в XIX веке.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конспектирование учебника, ответы на проблемные вопросы в формате С 1 ЕГЭ, составление таблицы, анализ лирики и прозы, выразительное чтение наизусть поэзии (на выбор учащихся по периодам творчества), домашнее сочинение, выбор аргументации по темам, решение тестов.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(повторение)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открытия А. С. Пушкина, М. Ю. Лермонтова, Н. В. Гоголя и их значение для развития русской литературы. Пушкинская и лермонтовская традиции в русской поэзии («чистая поэзия», «философская лирика»), гоголевское направление в русской прозе («натуральная школа»).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(повторение).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Годунов в системе образов. Жанровое своеобразие и проблема художественного метода.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«Медный всадник</w:t>
            </w:r>
            <w:proofErr w:type="gram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».Историко</w:t>
            </w:r>
            <w:proofErr w:type="gram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-философский конфликт в поэме.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стихии. Образ Евгения и проблема индивидуального бунта.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реализма в творчестве Пушкина.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литературы. Творческий путь. Художественный мир. Жанровое своеобразие. Документальная основа литературного произведения.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Сочинения-эссе о нравственно-философской проблематике произведений А. С. Пушкина.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(повторение).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учебника, конспектирование критической литературы, ответы на проблемные вопросы, анализ лирики и прозы,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лирики, ответ на вопрос в формате С 2 ЕГЭ, выбор аргументации по темам, решение тестов в формате ЕГЭ.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Романтические и реалистические тенденции в творчестве поэта.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пушкинских тем, мотивов и образов.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функция диалога Демона и Тамары. Смысл финала поэмы.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литературы. Художественный мир романтической поэзии. Романтическая поэма.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Составление тезисов развернутого ответа на вопрос, связанный с целостным анализом лирического стихотворения или поэмы.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(повторение).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составление тезисов, ответы на проблемные вопросы в формате С2 ЕГЭ, выборочный анализ и выразительное чтение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прозы.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«Нос».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Петербурга в творчестве Гоголя. Образ города в цикле «петербургских повестей». Соотношение мечты и действительности, фантастики и реальности.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Белый. «Гоголь» (из книги статей «Луг зеленый»).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литературного произведения в контексте творчества писателя» (практикум)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Обобщение представлений о творческом пути писателя.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 Программные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в творчестве писателя. Черты индивидуального стиля в произведениях, созданных в разные периоды творчества.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план анализа литературного произведения в контексте творчества писателя (на примере произведений А. С. Пушкина, М. Ю. Лермонтова, Н. В. Гоголя).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 по литературе первой половины 19 века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ответы на проблемные вопросы, выборочный анализ текста, характеристика персонажей, решение тестов, написание сочинения-рецензии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 «реализм как литературное направление» (обзор)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Концепция мира и человека в реалистическом искусстве. Художественное осмысление действительности, основанное на принципе жизнеподобия. Изображение социально-бытовых обстоятельств. Социальная и психологическая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мотивировка характеров героев. Типический герой. Особенности реалистического стиля. Реалистический пейзаж. Историзм.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Документализм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Психологизм в реалистической литературе.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Де Мопассан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Новелла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«Ожерелье»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Сюжет и композиция новеллы.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грустных раздумий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Де Мопассан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де Мопассан. «Милый друг».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второй половины XIX века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ь (РР-4, ПР-2)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(обзор)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во второй половине XIX века.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Общественно-политическая ситуация в стране. Достижения в области науки и культуры. Основные тенденции в развитии реалистической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литературы. «Натуральная школа». Журналистика и литературная критика.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Аналитический характер русской прозы, ее социальная острота и философская глубина. Проблемы судьбы, веры и сомнения, смысла жизни, нравственного выбора.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проблемные вопросы, выборочный анализ отрывков произведений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(обзор)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 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Классическая русская литература и ее мировое признание.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(обзор).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стихотворений. Подготовка историко-культурного комментария к стихотворению. Целостный анализ лирического стихотворения. Письменный ответ на вопрос о связи творчества поэта с романтизмом.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выборочный анализ текста, чтение наизусть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«От жизни той, что бушевала здесь...», «Последний катаклизм», «Как океан объемлет шар земной...».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(обзор).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мир. «Чистое искусство».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чтение наизусть, анализ лирического произведения в формате ЕГЭ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стихотворений. Целостный анализ стихотворения в контексте творчества поэта. Сочинение по поэзии Ф. И. Тютчева и А. А. Фета.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Фет. «Как беден наш язык! — Хочу и не могу...», «Какая грусть! Конец аллеи...», «Солнца луч промеж лип был и жгуч и высок...».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 Сопоставление лирики Тютчева Ф.И. и Фета А.А.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конспектирование критической литературы, ответы на проблемные вопросы, выборочный анализ текста, учебная дискуссия, характеристика персонажей, решение тестов, написание сочинения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Обломов и Штольц. Ольга Ильинская и Агафья Пшеницына. Тема любви в романе. Социальная и нравственная проблематика романа. Обломов и «обломовщина».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«Обломов» в критике: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А. Добролюбов.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обломовщина?»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В. Дружинин.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«„Обломов“, роман И. А. Гончарова» (фрагменты).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близости тематики и проблематики романов писателя, пушкинских и гоголевских традициях в его творчестве.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Объяснение художественной функции фольклорных образов в романе. Конспектирование критических статей. Рецензия на кинофильм «Несколько дней из жизни Обломова» (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Н. С. Михалков).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РРСочинение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роману И. А. Гончарова «Обломов».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конспектирование критической литературы, ответы на проблемные вопросы, выборочный анализ текста, характеристика персонажей, написание сочинения в формате ЕГЭ (рассуждение - ответ на проблемный вопрос)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«Гроза»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Психологический, семейный и социальный конфликт в драме. Основные стадии развития действия. Прием антитезы в пьесе.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«жестоких нравов», трагических сторон купеческого быта. Образы Волги и города Калинова.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 «Гроза» в критике: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А. Добролюбов.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«Луч света в темном царстве»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И. Писарев.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«Мотивы русской драмы»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А. Григорьев.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«После „Грозы“ Островского»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В. Дружинин.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«„Гроза“ Островского» (фрагменты).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Драма. Внутренний конфликт. Интерпретация произведения в критике.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вопросов для обсуждения проблематики драмы, соотношения конкретно-исторического и вневременного в произведении. Сочинение по драме А. Н. Островского «Гроза». Рецензия на спектакль по пьесе А. Н. Островского.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«Целостный анализ драматического произведения»</w:t>
            </w:r>
          </w:p>
        </w:tc>
        <w:tc>
          <w:tcPr>
            <w:tcW w:w="5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 Обобщение навыков анализа драматических произведений. Специфика анализа драматического произведения (характеристика сценического действия, списка действующих лиц, диалогов и монологов персонажей, авторских ремарок и др.). Проблемы интерпретации драматического произведения (использование театральных версий пьесы в процессе ее анализа). Подготовка тезисного плана целостного анализа пьесы А. Н. Островского (по выбору).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</w:t>
            </w:r>
          </w:p>
        </w:tc>
        <w:tc>
          <w:tcPr>
            <w:tcW w:w="5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учебника, конспектирование критической литературы, ответы на проблемные вопросы, выборочный анализ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текста, характеристика персонажей, решение тестов, написание сочинения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«Отцы и дети»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история романа. Отражение в романе общественно-политической ситуации в России. Сюжет, композиция, система образов романа.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 (30 часов: РР-5, КР-1)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«Вечные» темы в романе (природа, любовь, искусство). Смысл финала романа. Авторская позиция и способы ее выражения.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«Отцы и дети» в критике: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И. Писарев.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«Базаров»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А. Антонович.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«Асмодей нашего времени»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Н. Страхов.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«„Отцы и дети“ И. С. Тургенева» (фрагменты).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Сочинение по творчеству И. С. Тургенева.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Тургенев. «Дворянское гнездо», «Песнь торжествующей любви».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«Конкретно-историческое и вневременное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конкретно-исторического и вневременного в литературном произведении. Исторический контекст и формы его обнаружения в тексте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литературном произведении» (практикум)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(заголовочный комплекс, посвящения, эпиграфы, прямые указания места и времени действия, описания реальных исторический событий и конкретных исторических лиц, упоминания о них, аллюзии). «Вечные» темы в произведении. Подготовка плана сочинения об одной из «вечных» тем в ранее изученных произведениях А. Н. Островского, И. А. Гончарова, И. С. Тургенева.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Чернышевский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(обзор).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ответы на вопросы, анализ поэтического текста, в том числе в формате ЕГЭ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Чернышевский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Полемика. Образ читателя. Эзопов язык. Утопия в литературном произведении.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Чернышевский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сопоставительной характеристики образов Базарова и Рахметова. Сообщения о связи романа с историческими событиями, идейной и эстетической борьбой.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ответы на вопросы, анализ поэтического текста, в том числе в формате ЕГЭ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Антикрепостнические мотивы. Сатирические образы. Решение «вечных» тем в поэзии Некрасова (природа, любовь, смерть).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особенности и жанровое своеобразие лирики Некрасова. Развитие пушкинских и лермонтовских традиций. Новаторство поэзии Некрасова, ее связь с народной поэзией. Реалистический характер некрасовской поэзии.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«Кому на Руси жить хорошо»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История создания поэмы.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содержания произведения с историческими, политическими событиями, идейной и литературной борьбой. Сюжет, композиция, жанровое своеобразие поэмы. Русская жизнь в изображении Некрасова.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Фольклорная основа поэмы. Особенности стиля Некрасова.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Фольклорные традиции. Гражданская поэзия. Стиль.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стихотворений наизусть. Устный ответ на вопрос о пушкинских традициях в поэзии Некрасова.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цитат для устной характеристики стиля поэта. Сочинение по творчеству Н. А. Некрасова.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(обзор). Повесть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«Очарованный странник»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ответы на проблемные вопросы, характеристика персонажей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сюжета и композиции повести. Религиозно-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филрсофская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в содержании произведения и в его художественной форме.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 Особенности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лесковской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повествовательной манеры.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«Сквозные» мотивы. Сказ. Речевая характеристика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(обзор).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учебника,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конспектиро-вание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критической литературы, ответы на проблемные вопросы, выборочный анализ текста, характеристика персонажей, решение тестов, написание сочинения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«Двух станов не боец, но только гость случайный...», «Слеза дрожит в твоем ревнивом взоре...», «Против течения», «Государь ты наш батюшка...», «История государства Российского от Гостомысла до Тимашева»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мир. Сатира.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(обзор). Роман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«История одного города»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Образы Органчика и Угрюм-Бурчеева. Жанровое своеобразие «Истории...». Особенности композиции. Черты антиутопии в произведении. Смысл финала «Истории...».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Своеобразие сатиры Салтыкова-Щедрина.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учебника,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конспектиро-вание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литературы, ответы на проблемные вопросы, выборочный анализ, характеристика персонажей, решение тестов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сатирического изображения: сарказм, ирония, гипербола, гротеск, алогизм. Традиции русской сатиры в творчестве Салтыкова-Щедрина.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Сатира. Антиутопия. Гротеск.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ответ на вопрос о художественной функции гротеска в романе.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цитат к сочинению, посвященному приемам сатирического изображения. Сочинение по творчеству М. Е. Салтыкова-Щедрина.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 по русской литературе второй половине 19 века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творчество. Роман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«Преступление и наказание»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учебника, 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конспектиро-вание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и критической литературы, выбор цитат по тексту, ответы на проблемные вопросы,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отрывка в формате ЕГЭ, характеристика персонажей, решение тестов, выборочный анализ текста, написание сочинения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Замысел романа и его воплощение. Особенности сюжета и композиции. Своеобразие жанра.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Проблематика, система образов романа.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 Раскольникова и ее развенчание. Раскольников и его «двойники». Образы «униженных и оскорбленных». Образ старухи-процентщицы.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Второстепенные персонажи. Образы детей. Приемы создания образа Петербурга.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нравственного выбора. Смысл названия. Психологизм прозы Достоевского. Роль внутренних монологов, снов и видений героев в романе.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романа. Злободневное, конкретно-историческое и вечное, вневременное в произведениях писателя.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открытия Достоевского и мировое значение творчества писателя.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«Преступление и наказание» в критике: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Н. Страхов.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«Преступление и наказание»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И. Писарев.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«Борьба за жизнь» (фрагменты).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(24 часа: РР-4, ПР-1, КР-1)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для обсуждения философских и социальных источников теории Раскольникова, соотношения конкретно-исторического и вечного в романе. Объяснение художественной функции аллюзий. Сообщение об особенностях стиля писателя. Сочинение по творчеству Ф. М. Достоевского.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 Достоевский. «Идиот», «Великий инквизитор» (из романа «Братья Карамазовы»).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«Психологизм как стилевое явление в русской литературе»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представлений о психологизме. Психологизм скрытый и открытый.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психологического изображения: психологический анализ (в форме авторского повествования, описаний и комментариев) и самоанализ (в форме внутренних монологов, дневников, писем). Художественная функция снов и видений героев. Подготовка к сочинению об особенностях психологизма в ранее изученных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произведениях И. С. Тургенева, И. А. Гончарова, Ф. М. Достоевского.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конспектирование критической литературы, ответы на проблемные вопросы, выборочный анализ текста, характеристика персонажей, решение тестов, написание сочинения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«Война и мир»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История создания. Жанровое своеобразие романа. Особенности композиции, антитеза как центральный композиционный прием.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«Мысль народная» и «мысль семейная» в романе.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уклад жизни Ростовых и Болконских. Наташа Ростова и княжна Марья как любимые героини Толстого. Роль эпилога.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 и Петербург в романе. Психологизм романа. Приемы изображения душевного мира героев («диалектики души»). Роль портрета, пейзажа, диалогов и внутренних монологов в романе.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названия и поэтика романа-эпопеи. Художественные открытия Толстого и мировое значение творчества писателя.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«Война и мир» в критике: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 В. Анненков.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«Исторические и эстетические вопросы в романе графа Л. Н. Толстого „Война и мир“» (фрагменты).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Н. Страхов.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«„Война и мир“ Л. Н. Толстого» (фрагменты).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Роман-эпопея. Композиция. Антитеза. Открытый психологизм. Внутренний монолог. Эпилог.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Связь с другими видами искусства.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к роману. Кинофильм режиссера С. Ф. Бондарчука «Война и мир».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романа в аспекте жанра»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представлений о романе как об одном из самых распространенных эпических жанров и о жанровых разновидностях романа.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Роман-эпопея, его основные жанровые признаки. Составление тезисного плана анализа жанрового своеобразия одного из изученных романов (И. С. Тургенева, И. А. Гончарова, Ф. М. Достоевского, Л. Н. Толстого).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РР Сочинение по роману «Война и мир» в формате итогового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ответы на проблемные вопросы, выборочный анализ текста, характеристика персонажей, решение тестов, написание сочинения-рецензии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«Попрыгунья», «Студент», «Дом с мезонином», «</w:t>
            </w:r>
            <w:proofErr w:type="spellStart"/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Ионыч</w:t>
            </w:r>
            <w:proofErr w:type="spellEnd"/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«Человек в футляре», «Крыжовник», «О любви», «Случай из практики», «Дама с собачкой», «Невеста».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Повесть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«Палата № 6»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любви в чеховской прозе. Психологизм прозы Чехова.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художественной детали, лаконизм повествования, чеховский пейзаж, скрытый лиризм, импрессионистичность описаний, подтекст. Значение творческого наследия Чехова для мировой литературы и театра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Комедия </w:t>
            </w:r>
            <w:r w:rsidRPr="0073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«Вишневый сад»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сюжета и конфликта пьесы.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образов. Символический смысл образа вишневого сада.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прошлого, настоящего и будущего России в пьесе.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Раневская и Гаев как представители уходящего в прошлое усадебного быта. Образы Лопахина, Пети Трофимова и Ани. Тип героя-«недотепы». Образы слуг (Яша, Дуняша, Фирс).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А. П. Чехова.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ответы на проблемные вопросы, выборочный анализ текста, характеристика персонажей, решение тестов, написание сочинения-рецензии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 за курс литературы 10 класса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 «символизм во французской поэзии» (обзор)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Символ. Символизм. Обобщающий урок.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 «символизм во французской поэзии» (обзор)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Теория литературы. </w:t>
            </w: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драма. А.Рембо «Пьяный корабль»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Г.Ибсен «Кукольный дом» Социальная и нравственная проблематика «драмы идей».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72E3" w:rsidRPr="007372E3" w:rsidTr="007372E3">
        <w:trPr>
          <w:trHeight w:val="1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Летнее чтение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2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372E3" w:rsidRDefault="007372E3"/>
    <w:sectPr w:rsidR="007372E3" w:rsidSect="00737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28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CA5"/>
    <w:multiLevelType w:val="multilevel"/>
    <w:tmpl w:val="6C02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10B50"/>
    <w:multiLevelType w:val="multilevel"/>
    <w:tmpl w:val="4AA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44383"/>
    <w:multiLevelType w:val="hybridMultilevel"/>
    <w:tmpl w:val="0B7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7469"/>
    <w:multiLevelType w:val="multilevel"/>
    <w:tmpl w:val="64C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6AE2"/>
    <w:multiLevelType w:val="multilevel"/>
    <w:tmpl w:val="63D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EC4"/>
    <w:multiLevelType w:val="multilevel"/>
    <w:tmpl w:val="E3A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A091C"/>
    <w:multiLevelType w:val="multilevel"/>
    <w:tmpl w:val="30E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94EF6"/>
    <w:multiLevelType w:val="multilevel"/>
    <w:tmpl w:val="F25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6A97"/>
    <w:multiLevelType w:val="multilevel"/>
    <w:tmpl w:val="C120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B31DF"/>
    <w:multiLevelType w:val="multilevel"/>
    <w:tmpl w:val="0A0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808B4"/>
    <w:multiLevelType w:val="multilevel"/>
    <w:tmpl w:val="3FE4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E3A8B"/>
    <w:multiLevelType w:val="multilevel"/>
    <w:tmpl w:val="269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79304">
    <w:abstractNumId w:val="0"/>
  </w:num>
  <w:num w:numId="2" w16cid:durableId="1797485545">
    <w:abstractNumId w:val="9"/>
  </w:num>
  <w:num w:numId="3" w16cid:durableId="1724057473">
    <w:abstractNumId w:val="12"/>
  </w:num>
  <w:num w:numId="4" w16cid:durableId="1055543366">
    <w:abstractNumId w:val="13"/>
  </w:num>
  <w:num w:numId="5" w16cid:durableId="983241226">
    <w:abstractNumId w:val="7"/>
  </w:num>
  <w:num w:numId="6" w16cid:durableId="405033894">
    <w:abstractNumId w:val="11"/>
  </w:num>
  <w:num w:numId="7" w16cid:durableId="399060950">
    <w:abstractNumId w:val="2"/>
  </w:num>
  <w:num w:numId="8" w16cid:durableId="1980265472">
    <w:abstractNumId w:val="8"/>
  </w:num>
  <w:num w:numId="9" w16cid:durableId="652492384">
    <w:abstractNumId w:val="10"/>
  </w:num>
  <w:num w:numId="10" w16cid:durableId="1185826344">
    <w:abstractNumId w:val="5"/>
  </w:num>
  <w:num w:numId="11" w16cid:durableId="1193762371">
    <w:abstractNumId w:val="1"/>
  </w:num>
  <w:num w:numId="12" w16cid:durableId="2134784157">
    <w:abstractNumId w:val="6"/>
  </w:num>
  <w:num w:numId="13" w16cid:durableId="1668513212">
    <w:abstractNumId w:val="4"/>
  </w:num>
  <w:num w:numId="14" w16cid:durableId="362947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3B"/>
    <w:rsid w:val="000015A7"/>
    <w:rsid w:val="00026CE8"/>
    <w:rsid w:val="00184247"/>
    <w:rsid w:val="002624B9"/>
    <w:rsid w:val="0026743B"/>
    <w:rsid w:val="00402C79"/>
    <w:rsid w:val="00522C31"/>
    <w:rsid w:val="005510D6"/>
    <w:rsid w:val="007372E3"/>
    <w:rsid w:val="00A8417E"/>
    <w:rsid w:val="00AB3C58"/>
    <w:rsid w:val="00B33F6F"/>
    <w:rsid w:val="00B500CA"/>
    <w:rsid w:val="00C3005D"/>
    <w:rsid w:val="00DC4ADC"/>
    <w:rsid w:val="00E55F34"/>
    <w:rsid w:val="00ED611C"/>
    <w:rsid w:val="00F10290"/>
    <w:rsid w:val="00FB500F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A0F4"/>
  <w15:docId w15:val="{E90D18BB-DF69-4253-8CB9-DB3B159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locked/>
    <w:rsid w:val="002674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6743B"/>
    <w:pPr>
      <w:shd w:val="clear" w:color="auto" w:fill="FFFFFF"/>
      <w:spacing w:after="300" w:line="324" w:lineRule="exac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26743B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rsid w:val="0026743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26743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26743B"/>
    <w:pPr>
      <w:widowControl w:val="0"/>
      <w:suppressAutoHyphens/>
      <w:spacing w:after="0" w:line="100" w:lineRule="atLeast"/>
    </w:pPr>
    <w:rPr>
      <w:rFonts w:ascii="Arial" w:eastAsia="Arial Unicode MS" w:hAnsi="Arial" w:cs="font228"/>
      <w:kern w:val="1"/>
      <w:sz w:val="20"/>
      <w:szCs w:val="20"/>
      <w:lang w:eastAsia="ar-SA"/>
    </w:rPr>
  </w:style>
  <w:style w:type="paragraph" w:styleId="a6">
    <w:name w:val="List Paragraph"/>
    <w:basedOn w:val="a"/>
    <w:qFormat/>
    <w:rsid w:val="0026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jP238uw56tP2Zf0/jYrFRgHJM16ghFVn9Ks+3ZVB8Kg=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W4W+JHxkzNDKZwYXjKhxjvcq1N/GWqMLHQsmolV7v5E=</DigestValue>
    </Reference>
  </SignedInfo>
  <SignatureValue>yXD8VkyVMPmFUpWs6x/9pc75Mw7L9fkfDLIPZBVhT1ddZy7lfagPDWZOVkO65aBc
wu0Q8OMnFnPQTft8hnfprA==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4BWkDqbQixq6XVUXC0+GpSbAFyQ=</DigestValue>
      </Reference>
      <Reference URI="/word/fontTable.xml?ContentType=application/vnd.openxmlformats-officedocument.wordprocessingml.fontTable+xml">
        <DigestMethod Algorithm="http://www.w3.org/2000/09/xmldsig#sha1"/>
        <DigestValue>QrTaDcricsmcGIbkDBbvDKLJNHs=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4hRZvYf+lrjGrJtIN8DegSKXIeA=</DigestValue>
      </Reference>
      <Reference URI="/word/settings.xml?ContentType=application/vnd.openxmlformats-officedocument.wordprocessingml.settings+xml">
        <DigestMethod Algorithm="http://www.w3.org/2000/09/xmldsig#sha1"/>
        <DigestValue>zf2PHvqz5WxxmekyuGQG5rpf8ms=</DigestValue>
      </Reference>
      <Reference URI="/word/styles.xml?ContentType=application/vnd.openxmlformats-officedocument.wordprocessingml.styles+xml">
        <DigestMethod Algorithm="http://www.w3.org/2000/09/xmldsig#sha1"/>
        <DigestValue>B+f2QbqNHi1zbG+EKRPX4ejsDIU=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elSghpwZ2d29y9uY1mjVWINtNU4=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2022-12-05T11:30:11Z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ГБОУ НАО Средняя школа №3</cp:lastModifiedBy>
  <cp:revision>3</cp:revision>
  <dcterms:created xsi:type="dcterms:W3CDTF">2022-12-04T10:26:00Z</dcterms:created>
  <dcterms:modified xsi:type="dcterms:W3CDTF">2022-12-05T11:30:00Z</dcterms:modified>
</cp:coreProperties>
</file>